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pPr>
    </w:p>
    <w:p>
      <w:pPr>
        <w:pStyle w:val="Normal.0"/>
        <w:jc w:val="center"/>
      </w:pPr>
      <w:r>
        <w:drawing xmlns:a="http://schemas.openxmlformats.org/drawingml/2006/main">
          <wp:inline distT="0" distB="0" distL="0" distR="0">
            <wp:extent cx="5760721" cy="1486163"/>
            <wp:effectExtent l="0" t="0" r="0" b="0"/>
            <wp:docPr id="1073741825" name="officeArt object" descr="C:\Users\User\AppData\Local\Microsoft\Windows\INetCache\Content.Outlook\ARTD983H\logo_isimoo.jpg"/>
            <wp:cNvGraphicFramePr/>
            <a:graphic xmlns:a="http://schemas.openxmlformats.org/drawingml/2006/main">
              <a:graphicData uri="http://schemas.openxmlformats.org/drawingml/2006/picture">
                <pic:pic xmlns:pic="http://schemas.openxmlformats.org/drawingml/2006/picture">
                  <pic:nvPicPr>
                    <pic:cNvPr id="1073741825" name="C:\Users\User\AppData\Local\Microsoft\Windows\INetCache\Content.Outlook\ARTD983H\logo_isimoo.jpg" descr="C:\Users\User\AppData\Local\Microsoft\Windows\INetCache\Content.Outlook\ARTD983H\logo_isimoo.jpg"/>
                    <pic:cNvPicPr>
                      <a:picLocks noChangeAspect="1"/>
                    </pic:cNvPicPr>
                  </pic:nvPicPr>
                  <pic:blipFill>
                    <a:blip r:embed="rId4">
                      <a:extLst/>
                    </a:blip>
                    <a:stretch>
                      <a:fillRect/>
                    </a:stretch>
                  </pic:blipFill>
                  <pic:spPr>
                    <a:xfrm>
                      <a:off x="0" y="0"/>
                      <a:ext cx="5760721" cy="1486163"/>
                    </a:xfrm>
                    <a:prstGeom prst="rect">
                      <a:avLst/>
                    </a:prstGeom>
                    <a:ln w="12700" cap="flat">
                      <a:noFill/>
                      <a:miter lim="400000"/>
                    </a:ln>
                    <a:effectLst/>
                  </pic:spPr>
                </pic:pic>
              </a:graphicData>
            </a:graphic>
          </wp:inline>
        </w:drawing>
      </w:r>
    </w:p>
    <w:p>
      <w:pPr>
        <w:pStyle w:val="Normal.0"/>
        <w:widowControl w:val="0"/>
        <w:jc w:val="center"/>
      </w:pPr>
    </w:p>
    <w:tbl>
      <w:tblPr>
        <w:tblW w:w="10485"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485"/>
      </w:tblGrid>
      <w:tr>
        <w:tblPrEx>
          <w:shd w:val="clear" w:color="auto" w:fill="ced7e7"/>
        </w:tblPrEx>
        <w:trPr>
          <w:trHeight w:val="250" w:hRule="atLeast"/>
        </w:trPr>
        <w:tc>
          <w:tcPr>
            <w:tcW w:type="dxa" w:w="1048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Normal.0"/>
            </w:pPr>
            <w:r>
              <w:rPr>
                <w:rFonts w:ascii="Verdana" w:hAnsi="Verdana"/>
                <w:b w:val="1"/>
                <w:bCs w:val="1"/>
                <w:rtl w:val="0"/>
              </w:rPr>
              <w:t>Afstemmingsdocument</w:t>
            </w:r>
          </w:p>
        </w:tc>
      </w:tr>
    </w:tbl>
    <w:p>
      <w:pPr>
        <w:pStyle w:val="Normal.0"/>
        <w:widowControl w:val="0"/>
        <w:jc w:val="center"/>
      </w:pPr>
    </w:p>
    <w:p>
      <w:pPr>
        <w:pStyle w:val="Normal.0"/>
        <w:widowControl w:val="0"/>
      </w:pPr>
    </w:p>
    <w:tbl>
      <w:tblPr>
        <w:tblW w:w="1047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493"/>
        <w:gridCol w:w="330"/>
        <w:gridCol w:w="6655"/>
      </w:tblGrid>
      <w:tr>
        <w:tblPrEx>
          <w:shd w:val="clear" w:color="auto" w:fill="ced7e7"/>
        </w:tblPrEx>
        <w:trPr>
          <w:trHeight w:val="290" w:hRule="atLeast"/>
        </w:trPr>
        <w:tc>
          <w:tcPr>
            <w:tcW w:type="dxa" w:w="3493"/>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pStyle w:val="Normal.0"/>
            </w:pPr>
            <w:r>
              <w:rPr>
                <w:rFonts w:ascii="Verdana" w:hAnsi="Verdana"/>
                <w:shd w:val="nil" w:color="auto" w:fill="auto"/>
                <w:rtl w:val="0"/>
                <w:lang w:val="nl-NL"/>
              </w:rPr>
              <w:t>Naam</w:t>
            </w:r>
          </w:p>
        </w:tc>
        <w:tc>
          <w:tcPr>
            <w:tcW w:type="dxa" w:w="330"/>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Fonts w:ascii="Verdana" w:hAnsi="Verdana"/>
                <w:b w:val="1"/>
                <w:bCs w:val="1"/>
                <w:shd w:val="nil" w:color="auto" w:fill="auto"/>
                <w:rtl w:val="0"/>
                <w:lang w:val="nl-NL"/>
              </w:rPr>
              <w:t>:</w:t>
            </w:r>
          </w:p>
        </w:tc>
        <w:tc>
          <w:tcPr>
            <w:tcW w:type="dxa" w:w="66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90" w:hRule="atLeast"/>
        </w:trPr>
        <w:tc>
          <w:tcPr>
            <w:tcW w:type="dxa" w:w="3493"/>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pStyle w:val="Normal.0"/>
            </w:pPr>
            <w:r>
              <w:rPr>
                <w:rFonts w:ascii="Verdana" w:hAnsi="Verdana"/>
                <w:shd w:val="nil" w:color="auto" w:fill="auto"/>
                <w:rtl w:val="0"/>
                <w:lang w:val="nl-NL"/>
              </w:rPr>
              <w:t>Telefoonnummer</w:t>
            </w:r>
          </w:p>
        </w:tc>
        <w:tc>
          <w:tcPr>
            <w:tcW w:type="dxa" w:w="330"/>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Fonts w:ascii="Verdana" w:hAnsi="Verdana"/>
                <w:b w:val="1"/>
                <w:bCs w:val="1"/>
                <w:shd w:val="nil" w:color="auto" w:fill="auto"/>
                <w:rtl w:val="0"/>
                <w:lang w:val="nl-NL"/>
              </w:rPr>
              <w:t>:</w:t>
            </w:r>
          </w:p>
        </w:tc>
        <w:tc>
          <w:tcPr>
            <w:tcW w:type="dxa" w:w="66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90" w:hRule="atLeast"/>
        </w:trPr>
        <w:tc>
          <w:tcPr>
            <w:tcW w:type="dxa" w:w="3493"/>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pStyle w:val="Normal.0"/>
            </w:pPr>
            <w:r>
              <w:rPr>
                <w:rFonts w:ascii="Verdana" w:hAnsi="Verdana"/>
                <w:shd w:val="nil" w:color="auto" w:fill="auto"/>
                <w:rtl w:val="0"/>
                <w:lang w:val="nl-NL"/>
              </w:rPr>
              <w:t>E-mail</w:t>
            </w:r>
          </w:p>
        </w:tc>
        <w:tc>
          <w:tcPr>
            <w:tcW w:type="dxa" w:w="330"/>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Fonts w:ascii="Verdana" w:hAnsi="Verdana"/>
                <w:b w:val="1"/>
                <w:bCs w:val="1"/>
                <w:shd w:val="nil" w:color="auto" w:fill="auto"/>
                <w:rtl w:val="0"/>
                <w:lang w:val="nl-NL"/>
              </w:rPr>
              <w:t>:</w:t>
            </w:r>
          </w:p>
        </w:tc>
        <w:tc>
          <w:tcPr>
            <w:tcW w:type="dxa" w:w="66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90" w:hRule="atLeast"/>
        </w:trPr>
        <w:tc>
          <w:tcPr>
            <w:tcW w:type="dxa" w:w="3493"/>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pStyle w:val="Normal.0"/>
            </w:pPr>
            <w:r>
              <w:rPr>
                <w:rFonts w:ascii="Verdana" w:hAnsi="Verdana"/>
                <w:shd w:val="nil" w:color="auto" w:fill="auto"/>
                <w:rtl w:val="0"/>
                <w:lang w:val="nl-NL"/>
              </w:rPr>
              <w:t>Datum van invullen</w:t>
            </w:r>
          </w:p>
        </w:tc>
        <w:tc>
          <w:tcPr>
            <w:tcW w:type="dxa" w:w="330"/>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Fonts w:ascii="Verdana" w:hAnsi="Verdana"/>
                <w:b w:val="1"/>
                <w:bCs w:val="1"/>
                <w:shd w:val="nil" w:color="auto" w:fill="auto"/>
                <w:rtl w:val="0"/>
                <w:lang w:val="nl-NL"/>
              </w:rPr>
              <w:t>:</w:t>
            </w:r>
          </w:p>
        </w:tc>
        <w:tc>
          <w:tcPr>
            <w:tcW w:type="dxa" w:w="66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Normal.0"/>
        <w:widowControl w:val="0"/>
      </w:pPr>
    </w:p>
    <w:p>
      <w:pPr>
        <w:pStyle w:val="Normal.0"/>
        <w:widowControl w:val="0"/>
      </w:pPr>
    </w:p>
    <w:p>
      <w:pPr>
        <w:pStyle w:val="Normal.0"/>
        <w:widowControl w:val="0"/>
        <w:rPr>
          <w:rFonts w:ascii="Verdana" w:cs="Verdana" w:hAnsi="Verdana" w:eastAsia="Verdana"/>
        </w:rPr>
      </w:pPr>
      <w:r>
        <w:rPr>
          <w:rFonts w:ascii="Verdana" w:hAnsi="Verdana"/>
          <w:rtl w:val="0"/>
          <w:lang w:val="nl-NL"/>
        </w:rPr>
        <w:t>We hebben elkaar ontmoet en besloten samen een traject in te gaan. Vul nu eerst onderstaand document in, zodat we kloppend op elkaar afgestemd zijn en kunnen blijven.</w:t>
      </w:r>
    </w:p>
    <w:p>
      <w:pPr>
        <w:pStyle w:val="Normal.0"/>
        <w:widowControl w:val="0"/>
        <w:rPr>
          <w:rFonts w:ascii="Verdana" w:cs="Verdana" w:hAnsi="Verdana" w:eastAsia="Verdana"/>
        </w:rPr>
      </w:pPr>
    </w:p>
    <w:tbl>
      <w:tblPr>
        <w:tblW w:w="1048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485"/>
      </w:tblGrid>
      <w:tr>
        <w:tblPrEx>
          <w:shd w:val="clear" w:color="auto" w:fill="ced7e7"/>
        </w:tblPrEx>
        <w:trPr>
          <w:trHeight w:val="250" w:hRule="atLeast"/>
        </w:trPr>
        <w:tc>
          <w:tcPr>
            <w:tcW w:type="dxa" w:w="1048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Keuze voor een traject</w:t>
            </w:r>
          </w:p>
        </w:tc>
      </w:tr>
    </w:tbl>
    <w:p>
      <w:pPr>
        <w:pStyle w:val="Normal.0"/>
        <w:widowControl w:val="0"/>
        <w:rPr>
          <w:rFonts w:ascii="Verdana" w:cs="Verdana" w:hAnsi="Verdana" w:eastAsia="Verdana"/>
        </w:rPr>
      </w:pPr>
    </w:p>
    <w:p>
      <w:pPr>
        <w:pStyle w:val="Normal.0"/>
        <w:widowControl w:val="0"/>
      </w:pPr>
    </w:p>
    <w:p>
      <w:pPr>
        <w:pStyle w:val="Normal.0"/>
        <w:widowControl w:val="0"/>
        <w:rPr>
          <w:rFonts w:ascii="Verdana" w:cs="Verdana" w:hAnsi="Verdana" w:eastAsia="Verdana"/>
        </w:rPr>
      </w:pPr>
      <w:r>
        <w:rPr>
          <w:rFonts w:ascii="Verdana" w:hAnsi="Verdana"/>
          <w:rtl w:val="0"/>
          <w:lang w:val="nl-NL"/>
        </w:rPr>
        <w:t>Ik kies/wij kiezen voor:</w:t>
      </w:r>
    </w:p>
    <w:p>
      <w:pPr>
        <w:pStyle w:val="Normal.0"/>
        <w:widowControl w:val="0"/>
        <w:rPr>
          <w:rFonts w:ascii="Verdana" w:cs="Verdana" w:hAnsi="Verdana" w:eastAsia="Verdana"/>
        </w:rPr>
      </w:pPr>
    </w:p>
    <w:tbl>
      <w:tblPr>
        <w:tblW w:w="10473"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464"/>
        <w:gridCol w:w="2109"/>
        <w:gridCol w:w="175"/>
        <w:gridCol w:w="3362"/>
        <w:gridCol w:w="3363"/>
      </w:tblGrid>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Fonts w:ascii="Verdana" w:hAnsi="Verdana"/>
                <w:rtl w:val="0"/>
              </w:rPr>
              <w:t>Keuze</w:t>
            </w: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pStyle w:val="Normal.0"/>
            </w:pPr>
            <w:r>
              <w:rPr>
                <w:rFonts w:ascii="Verdana" w:hAnsi="Verdana"/>
                <w:rtl w:val="0"/>
              </w:rPr>
              <w:t>Dienst</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Individueel</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Relatie en coaching</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Per gesprek</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Fonts w:ascii="Verdana" w:hAnsi="Verdana"/>
                <w:b w:val="1"/>
                <w:bCs w:val="1"/>
                <w:rtl w:val="0"/>
                <w:lang w:val="nl-N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120</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140</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Pakket 5</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Fonts w:ascii="Verdana" w:hAnsi="Verdana"/>
                <w:b w:val="1"/>
                <w:bCs w:val="1"/>
                <w:rtl w:val="0"/>
                <w:lang w:val="nl-N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550</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675</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Pakket 10</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pPr>
            <w:r>
              <w:rPr>
                <w:rFonts w:ascii="Verdana" w:hAnsi="Verdana"/>
                <w:b w:val="1"/>
                <w:bCs w:val="1"/>
                <w:rtl w:val="0"/>
                <w:lang w:val="nl-N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1000</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1250</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Dag op Stap I</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500</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Dag op Stap II</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750</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Dag op Stap III</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1000</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Therapieweek 4</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1000</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1800</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Therapieweek 3</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800</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1450</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Therapieweek 2</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550</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1100</w:t>
            </w:r>
          </w:p>
        </w:tc>
      </w:tr>
      <w:tr>
        <w:tblPrEx>
          <w:shd w:val="clear" w:color="auto" w:fill="ced7e7"/>
        </w:tblPrEx>
        <w:trPr>
          <w:trHeight w:val="250" w:hRule="atLeast"/>
        </w:trPr>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08"/>
            <w:tcBorders>
              <w:top w:val="single" w:color="000000" w:sz="4" w:space="0" w:shadow="0" w:frame="0"/>
              <w:left w:val="single" w:color="000000" w:sz="4" w:space="0" w:shadow="0" w:frame="0"/>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Therapieweek 1</w:t>
            </w:r>
          </w:p>
        </w:tc>
        <w:tc>
          <w:tcPr>
            <w:tcW w:type="dxa" w:w="175"/>
            <w:tcBorders>
              <w:top w:val="single" w:color="000000" w:sz="4" w:space="0" w:shadow="0" w:frame="0"/>
              <w:left w:val="nil"/>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300</w:t>
            </w:r>
          </w:p>
        </w:tc>
        <w:tc>
          <w:tcPr>
            <w:tcW w:type="dxa" w:w="336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Verdana" w:cs="Arial Unicode MS" w:hAnsi="Verdana" w:eastAsia="Arial Unicode MS" w:hint="default"/>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 </w:t>
            </w:r>
            <w:r>
              <w:rPr>
                <w:rFonts w:ascii="Verdana" w:cs="Arial Unicode MS" w:hAnsi="Verdan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rtl w:val="0"/>
                <w14:textOutline>
                  <w14:noFill/>
                </w14:textOutline>
                <w14:textFill>
                  <w14:solidFill>
                    <w14:srgbClr w14:val="000000"/>
                  </w14:solidFill>
                </w14:textFill>
              </w:rPr>
              <w:t>575</w:t>
            </w:r>
          </w:p>
        </w:tc>
      </w:tr>
    </w:tbl>
    <w:p>
      <w:pPr>
        <w:pStyle w:val="Normal.0"/>
        <w:widowControl w:val="0"/>
        <w:rPr>
          <w:rFonts w:ascii="Verdana" w:cs="Verdana" w:hAnsi="Verdana" w:eastAsia="Verdana"/>
        </w:rPr>
      </w:pPr>
    </w:p>
    <w:p>
      <w:pPr>
        <w:pStyle w:val="Normal.0"/>
        <w:widowControl w:val="0"/>
        <w:rPr>
          <w:rFonts w:ascii="Verdana" w:cs="Verdana" w:hAnsi="Verdana" w:eastAsia="Verdana"/>
        </w:rPr>
      </w:pPr>
    </w:p>
    <w:p>
      <w:pPr>
        <w:pStyle w:val="Normal.0"/>
        <w:widowControl w:val="0"/>
        <w:rPr>
          <w:rFonts w:ascii="Verdana" w:cs="Verdana" w:hAnsi="Verdana" w:eastAsia="Verdana"/>
        </w:rPr>
      </w:pPr>
      <w:r>
        <w:rPr>
          <w:rFonts w:ascii="Verdana" w:hAnsi="Verdana"/>
          <w:rtl w:val="0"/>
          <w:lang w:val="nl-NL"/>
        </w:rPr>
        <w:t>Voor de diensten en pakketten van ISIMOO geldt dat er vooraf betaald wordt en dat er geen geld teruggestort wordt als een pakket door de cli</w:t>
      </w:r>
      <w:r>
        <w:rPr>
          <w:rFonts w:ascii="Verdana" w:hAnsi="Verdana" w:hint="default"/>
          <w:rtl w:val="0"/>
          <w:lang w:val="nl-NL"/>
        </w:rPr>
        <w:t>ë</w:t>
      </w:r>
      <w:r>
        <w:rPr>
          <w:rFonts w:ascii="Verdana" w:hAnsi="Verdana"/>
          <w:rtl w:val="0"/>
          <w:lang w:val="nl-NL"/>
        </w:rPr>
        <w:t>nt voortijdig afgebroken wordt. Daartegenover staat een korting en het feit dat een pakket geldig blijft tot het traject is afgemaakt. En je kunt een afspraak verzetten indien nodig, ook op de dag zelf, zonder bijkomende kosten. Alleen bij losse gesprekken wordt de helft van de prijs in rekening gebracht bij afzegging binnen 24 uur, ongeacht de reden van afzegging.</w:t>
      </w:r>
    </w:p>
    <w:p>
      <w:pPr>
        <w:pStyle w:val="Normal.0"/>
        <w:widowControl w:val="0"/>
      </w:pPr>
    </w:p>
    <w:tbl>
      <w:tblPr>
        <w:tblW w:w="1048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485"/>
      </w:tblGrid>
      <w:tr>
        <w:tblPrEx>
          <w:shd w:val="clear" w:color="auto" w:fill="ced7e7"/>
        </w:tblPrEx>
        <w:trPr>
          <w:trHeight w:val="250" w:hRule="atLeast"/>
        </w:trPr>
        <w:tc>
          <w:tcPr>
            <w:tcW w:type="dxa" w:w="1048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Normal.0"/>
            </w:pPr>
            <w:r>
              <w:rPr>
                <w:rFonts w:ascii="Verdana" w:hAnsi="Verdana"/>
                <w:b w:val="1"/>
                <w:bCs w:val="1"/>
                <w:rtl w:val="0"/>
              </w:rPr>
              <w:t>Check m.b.t. het Ont-moetingsgesprek</w:t>
            </w:r>
          </w:p>
        </w:tc>
      </w:tr>
    </w:tbl>
    <w:p>
      <w:pPr>
        <w:pStyle w:val="Normal.0"/>
        <w:widowControl w:val="0"/>
      </w:pPr>
    </w:p>
    <w:p>
      <w:pPr>
        <w:pStyle w:val="Normal.0"/>
        <w:rPr>
          <w:rFonts w:ascii="Verdana" w:cs="Verdana" w:hAnsi="Verdana" w:eastAsia="Verdana"/>
          <w:b w:val="1"/>
          <w:bCs w:val="1"/>
        </w:rPr>
      </w:pPr>
    </w:p>
    <w:p>
      <w:pPr>
        <w:pStyle w:val="Normal.0"/>
        <w:rPr>
          <w:rFonts w:ascii="Verdana" w:cs="Verdana" w:hAnsi="Verdana" w:eastAsia="Verdana"/>
        </w:rPr>
      </w:pPr>
      <w:r>
        <w:rPr>
          <w:rFonts w:ascii="Verdana" w:hAnsi="Verdana"/>
          <w:rtl w:val="0"/>
          <w:lang w:val="nl-NL"/>
        </w:rPr>
        <w:t>In het ont-moetingsgesprek hebben we de volgende punten besproken:</w:t>
      </w:r>
    </w:p>
    <w:p>
      <w:pPr>
        <w:pStyle w:val="Normal.0"/>
        <w:rPr>
          <w:rFonts w:ascii="Verdana" w:cs="Verdana" w:hAnsi="Verdana" w:eastAsia="Verdana"/>
        </w:rPr>
      </w:pPr>
    </w:p>
    <w:p>
      <w:pPr>
        <w:pStyle w:val="Normal.0"/>
        <w:numPr>
          <w:ilvl w:val="0"/>
          <w:numId w:val="2"/>
        </w:numPr>
        <w:rPr>
          <w:rFonts w:ascii="Verdana" w:hAnsi="Verdana"/>
          <w:lang w:val="nl-NL"/>
        </w:rPr>
      </w:pPr>
      <w:r>
        <w:rPr>
          <w:rFonts w:ascii="Verdana" w:hAnsi="Verdana"/>
          <w:rtl w:val="0"/>
          <w:lang w:val="nl-NL"/>
        </w:rPr>
        <w:t xml:space="preserve"> Wie ben je &amp; wat doe je?</w:t>
      </w:r>
    </w:p>
    <w:p>
      <w:pPr>
        <w:pStyle w:val="Normal.0"/>
        <w:numPr>
          <w:ilvl w:val="0"/>
          <w:numId w:val="2"/>
        </w:numPr>
        <w:rPr>
          <w:rFonts w:ascii="Verdana" w:hAnsi="Verdana"/>
          <w:lang w:val="nl-NL"/>
        </w:rPr>
      </w:pPr>
      <w:r>
        <w:rPr>
          <w:rFonts w:ascii="Verdana" w:hAnsi="Verdana"/>
          <w:rtl w:val="0"/>
          <w:lang w:val="nl-NL"/>
        </w:rPr>
        <w:t xml:space="preserve"> Wat wil je bereiken?</w:t>
      </w:r>
    </w:p>
    <w:p>
      <w:pPr>
        <w:pStyle w:val="Normal.0"/>
        <w:numPr>
          <w:ilvl w:val="0"/>
          <w:numId w:val="2"/>
        </w:numPr>
        <w:rPr>
          <w:rFonts w:ascii="Verdana" w:hAnsi="Verdana"/>
          <w:lang w:val="nl-NL"/>
        </w:rPr>
      </w:pPr>
      <w:r>
        <w:rPr>
          <w:rFonts w:ascii="Verdana" w:hAnsi="Verdana"/>
          <w:rtl w:val="0"/>
          <w:lang w:val="nl-NL"/>
        </w:rPr>
        <w:t xml:space="preserve"> Werkwijze ISIMOO:</w:t>
      </w:r>
    </w:p>
    <w:p>
      <w:pPr>
        <w:pStyle w:val="Normal.0"/>
        <w:numPr>
          <w:ilvl w:val="1"/>
          <w:numId w:val="2"/>
        </w:numPr>
        <w:rPr>
          <w:rFonts w:ascii="Verdana" w:hAnsi="Verdana"/>
          <w:lang w:val="nl-NL"/>
        </w:rPr>
      </w:pPr>
      <w:r>
        <w:rPr>
          <w:rFonts w:ascii="Verdana" w:hAnsi="Verdana"/>
          <w:rtl w:val="0"/>
          <w:lang w:val="nl-NL"/>
        </w:rPr>
        <w:t xml:space="preserve"> Ieder mens heeft eigen grondgebied</w:t>
      </w:r>
    </w:p>
    <w:p>
      <w:pPr>
        <w:pStyle w:val="Normal.0"/>
        <w:numPr>
          <w:ilvl w:val="1"/>
          <w:numId w:val="2"/>
        </w:numPr>
        <w:rPr>
          <w:rFonts w:ascii="Verdana" w:hAnsi="Verdana"/>
          <w:lang w:val="nl-NL"/>
        </w:rPr>
      </w:pPr>
      <w:r>
        <w:rPr>
          <w:rFonts w:ascii="Verdana" w:hAnsi="Verdana"/>
          <w:rtl w:val="0"/>
          <w:lang w:val="nl-NL"/>
        </w:rPr>
        <w:t xml:space="preserve"> Ik ben verantwoordelijk voor ik</w:t>
      </w:r>
    </w:p>
    <w:p>
      <w:pPr>
        <w:pStyle w:val="Normal.0"/>
        <w:numPr>
          <w:ilvl w:val="1"/>
          <w:numId w:val="2"/>
        </w:numPr>
        <w:rPr>
          <w:rFonts w:ascii="Verdana" w:hAnsi="Verdana"/>
          <w:lang w:val="nl-NL"/>
        </w:rPr>
      </w:pPr>
      <w:r>
        <w:rPr>
          <w:rFonts w:ascii="Verdana" w:hAnsi="Verdana"/>
          <w:rtl w:val="0"/>
          <w:lang w:val="nl-NL"/>
        </w:rPr>
        <w:t xml:space="preserve"> Ik heb altijd een keuze</w:t>
      </w:r>
    </w:p>
    <w:p>
      <w:pPr>
        <w:pStyle w:val="Normal.0"/>
        <w:numPr>
          <w:ilvl w:val="1"/>
          <w:numId w:val="2"/>
        </w:numPr>
        <w:rPr>
          <w:rFonts w:ascii="Verdana" w:hAnsi="Verdana"/>
          <w:lang w:val="nl-NL"/>
        </w:rPr>
      </w:pPr>
      <w:r>
        <w:rPr>
          <w:rFonts w:ascii="Verdana" w:hAnsi="Verdana"/>
          <w:rtl w:val="0"/>
          <w:lang w:val="nl-NL"/>
        </w:rPr>
        <w:t xml:space="preserve"> De tafel tussen twee mensen, verdeeld in twee helften</w:t>
      </w:r>
    </w:p>
    <w:p>
      <w:pPr>
        <w:pStyle w:val="Normal.0"/>
        <w:numPr>
          <w:ilvl w:val="1"/>
          <w:numId w:val="2"/>
        </w:numPr>
        <w:rPr>
          <w:rFonts w:ascii="Verdana" w:hAnsi="Verdana"/>
          <w:lang w:val="nl-NL"/>
        </w:rPr>
      </w:pPr>
      <w:r>
        <w:rPr>
          <w:rFonts w:ascii="Verdana" w:hAnsi="Verdana"/>
          <w:rtl w:val="0"/>
          <w:lang w:val="nl-NL"/>
        </w:rPr>
        <w:t xml:space="preserve"> De vier pijlers van Kloppende Communicatie: Gelijkwaardig &amp; Wederkerig. Afgestemd &amp; Verbonden</w:t>
      </w:r>
    </w:p>
    <w:p>
      <w:pPr>
        <w:pStyle w:val="Normal.0"/>
        <w:numPr>
          <w:ilvl w:val="1"/>
          <w:numId w:val="2"/>
        </w:numPr>
        <w:rPr>
          <w:rFonts w:ascii="Verdana" w:hAnsi="Verdana"/>
          <w:lang w:val="nl-NL"/>
        </w:rPr>
      </w:pPr>
      <w:r>
        <w:rPr>
          <w:rFonts w:ascii="Verdana" w:hAnsi="Verdana"/>
          <w:rtl w:val="0"/>
          <w:lang w:val="nl-NL"/>
        </w:rPr>
        <w:t xml:space="preserve"> Communicatieniveau Intimiteit: echt contact en echte verbinding, de rest is schijnintimiteit</w:t>
      </w:r>
    </w:p>
    <w:p>
      <w:pPr>
        <w:pStyle w:val="Normal.0"/>
        <w:numPr>
          <w:ilvl w:val="1"/>
          <w:numId w:val="2"/>
        </w:numPr>
        <w:rPr>
          <w:rFonts w:ascii="Verdana" w:hAnsi="Verdana"/>
          <w:lang w:val="nl-NL"/>
        </w:rPr>
      </w:pPr>
      <w:r>
        <w:rPr>
          <w:rFonts w:ascii="Verdana" w:hAnsi="Verdana"/>
          <w:rtl w:val="0"/>
          <w:lang w:val="nl-NL"/>
        </w:rPr>
        <w:t xml:space="preserve"> De haakjes in een mens bepalen het effect van c(r)ommunicatie </w:t>
      </w:r>
    </w:p>
    <w:p>
      <w:pPr>
        <w:pStyle w:val="Normal.0"/>
        <w:numPr>
          <w:ilvl w:val="1"/>
          <w:numId w:val="2"/>
        </w:numPr>
        <w:rPr>
          <w:rFonts w:ascii="Verdana" w:hAnsi="Verdana"/>
          <w:lang w:val="nl-NL"/>
        </w:rPr>
      </w:pPr>
      <w:r>
        <w:rPr>
          <w:rFonts w:ascii="Verdana" w:hAnsi="Verdana"/>
          <w:rtl w:val="0"/>
          <w:lang w:val="nl-NL"/>
        </w:rPr>
        <w:t xml:space="preserve"> Het interne familiesysteem</w:t>
      </w:r>
    </w:p>
    <w:p>
      <w:pPr>
        <w:pStyle w:val="Normal.0"/>
        <w:numPr>
          <w:ilvl w:val="1"/>
          <w:numId w:val="2"/>
        </w:numPr>
        <w:rPr>
          <w:rFonts w:ascii="Verdana" w:hAnsi="Verdana"/>
          <w:lang w:val="nl-NL"/>
        </w:rPr>
      </w:pPr>
      <w:r>
        <w:rPr>
          <w:rFonts w:ascii="Verdana" w:hAnsi="Verdana"/>
          <w:rtl w:val="0"/>
          <w:lang w:val="nl-NL"/>
        </w:rPr>
        <w:t>Geen traditioneel verslag, wel gespreksaantekeningen die meegegeven worden</w:t>
      </w:r>
    </w:p>
    <w:p>
      <w:pPr>
        <w:pStyle w:val="Normal.0"/>
        <w:numPr>
          <w:ilvl w:val="1"/>
          <w:numId w:val="2"/>
        </w:numPr>
        <w:rPr>
          <w:rFonts w:ascii="Verdana" w:hAnsi="Verdana"/>
          <w:lang w:val="nl-NL"/>
        </w:rPr>
      </w:pPr>
      <w:r>
        <w:rPr>
          <w:rFonts w:ascii="Verdana" w:hAnsi="Verdana"/>
          <w:rtl w:val="0"/>
          <w:lang w:val="nl-NL"/>
        </w:rPr>
        <w:t>Eigen verantwoordelijkheid m.b.t. onthouden, opschrijven, noteren</w:t>
      </w:r>
    </w:p>
    <w:p>
      <w:pPr>
        <w:pStyle w:val="Normal.0"/>
        <w:numPr>
          <w:ilvl w:val="1"/>
          <w:numId w:val="2"/>
        </w:numPr>
        <w:rPr>
          <w:rFonts w:ascii="Verdana" w:hAnsi="Verdana"/>
          <w:lang w:val="nl-NL"/>
        </w:rPr>
      </w:pPr>
      <w:r>
        <w:rPr>
          <w:rFonts w:ascii="Verdana" w:hAnsi="Verdana"/>
          <w:rtl w:val="0"/>
          <w:lang w:val="nl-NL"/>
        </w:rPr>
        <w:t>De hulpvraag per gesprek is leidend voor het gesprek</w:t>
      </w: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nl-NL"/>
        </w:rPr>
        <w:t>Hebben we wat overgeslagen of heb je het punt niet meer scherp, kom er gerust op terug. Een kloppende afstemming voor jou/jullie en mij is essentieel voor adequate hulpverlening.</w:t>
      </w:r>
    </w:p>
    <w:p>
      <w:pPr>
        <w:pStyle w:val="Normal.0"/>
        <w:rPr>
          <w:rFonts w:ascii="Verdana" w:cs="Verdana" w:hAnsi="Verdana" w:eastAsia="Verdana"/>
        </w:rPr>
      </w:pPr>
    </w:p>
    <w:p>
      <w:pPr>
        <w:pStyle w:val="Normal.0"/>
        <w:rPr>
          <w:rFonts w:ascii="Verdana" w:cs="Verdana" w:hAnsi="Verdana" w:eastAsia="Verdana"/>
        </w:rPr>
      </w:pPr>
    </w:p>
    <w:tbl>
      <w:tblPr>
        <w:tblW w:w="1048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485"/>
      </w:tblGrid>
      <w:tr>
        <w:tblPrEx>
          <w:shd w:val="clear" w:color="auto" w:fill="ced7e7"/>
        </w:tblPrEx>
        <w:trPr>
          <w:trHeight w:val="250" w:hRule="atLeast"/>
        </w:trPr>
        <w:tc>
          <w:tcPr>
            <w:tcW w:type="dxa" w:w="1048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Normal.0"/>
            </w:pPr>
            <w:r>
              <w:rPr>
                <w:rFonts w:ascii="Verdana" w:hAnsi="Verdana"/>
                <w:b w:val="1"/>
                <w:bCs w:val="1"/>
                <w:rtl w:val="0"/>
              </w:rPr>
              <w:t>Het te bereiken doel als leidraad voor het hele traject</w:t>
            </w:r>
          </w:p>
        </w:tc>
      </w:tr>
    </w:tbl>
    <w:p>
      <w:pPr>
        <w:pStyle w:val="Normal.0"/>
        <w:rPr>
          <w:rFonts w:ascii="Verdana" w:cs="Verdana" w:hAnsi="Verdana" w:eastAsia="Verdana"/>
        </w:rPr>
      </w:pP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nl-NL"/>
        </w:rPr>
        <w:t>Mijn/onze wens/verlangen/verwachting/behoefte in eigen woorden geformuleerd:</w:t>
      </w:r>
    </w:p>
    <w:p>
      <w:pPr>
        <w:pStyle w:val="Normal.0"/>
        <w:rPr>
          <w:rFonts w:ascii="Verdana" w:cs="Verdana" w:hAnsi="Verdana" w:eastAsia="Verdana"/>
        </w:rPr>
      </w:pPr>
    </w:p>
    <w:tbl>
      <w:tblPr>
        <w:tblW w:w="1048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485"/>
      </w:tblGrid>
      <w:tr>
        <w:tblPrEx>
          <w:shd w:val="clear" w:color="auto" w:fill="ced7e7"/>
        </w:tblPrEx>
        <w:trPr>
          <w:trHeight w:val="1690" w:hRule="atLeast"/>
        </w:trPr>
        <w:tc>
          <w:tcPr>
            <w:tcW w:type="dxa" w:w="1048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Normal.0"/>
            </w:pPr>
          </w:p>
          <w:p>
            <w:pPr>
              <w:pStyle w:val="Normal.0"/>
            </w:pPr>
          </w:p>
          <w:p>
            <w:pPr>
              <w:pStyle w:val="Normal.0"/>
            </w:pPr>
          </w:p>
          <w:p>
            <w:pPr>
              <w:pStyle w:val="Normal.0"/>
            </w:pPr>
          </w:p>
          <w:p>
            <w:pPr>
              <w:pStyle w:val="Normal.0"/>
            </w:pPr>
          </w:p>
          <w:p>
            <w:pPr>
              <w:pStyle w:val="Normal.0"/>
            </w:pPr>
          </w:p>
          <w:p>
            <w:pPr>
              <w:pStyle w:val="Normal.0"/>
            </w:pPr>
          </w:p>
        </w:tc>
      </w:tr>
    </w:tbl>
    <w:p>
      <w:pPr>
        <w:pStyle w:val="Normal.0"/>
        <w:shd w:val="clear" w:color="auto" w:fill="ffffff"/>
        <w:rPr>
          <w:rFonts w:ascii="Verdana" w:cs="Verdana" w:hAnsi="Verdana" w:eastAsia="Verdana"/>
        </w:rPr>
      </w:pPr>
    </w:p>
    <w:p>
      <w:pPr>
        <w:pStyle w:val="Normal.0"/>
        <w:rPr>
          <w:rFonts w:ascii="Verdana" w:cs="Verdana" w:hAnsi="Verdana" w:eastAsia="Verdana"/>
        </w:rPr>
      </w:pPr>
    </w:p>
    <w:tbl>
      <w:tblPr>
        <w:tblW w:w="1048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485"/>
      </w:tblGrid>
      <w:tr>
        <w:tblPrEx>
          <w:shd w:val="clear" w:color="auto" w:fill="ced7e7"/>
        </w:tblPrEx>
        <w:trPr>
          <w:trHeight w:val="250" w:hRule="atLeast"/>
        </w:trPr>
        <w:tc>
          <w:tcPr>
            <w:tcW w:type="dxa" w:w="1048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Normal.0"/>
            </w:pPr>
            <w:r>
              <w:rPr>
                <w:rFonts w:ascii="Verdana" w:hAnsi="Verdana"/>
                <w:b w:val="1"/>
                <w:bCs w:val="1"/>
                <w:rtl w:val="0"/>
              </w:rPr>
              <w:t>Een paar feitelijkheden</w:t>
            </w:r>
          </w:p>
        </w:tc>
      </w:tr>
    </w:tbl>
    <w:p>
      <w:pPr>
        <w:pStyle w:val="Normal.0"/>
        <w:rPr>
          <w:rFonts w:ascii="Verdana" w:cs="Verdana" w:hAnsi="Verdana" w:eastAsia="Verdana"/>
        </w:rPr>
      </w:pP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nl-NL"/>
        </w:rPr>
        <w:t xml:space="preserve">Af en toe loopt een traject niet naar wens. Loop er niet mee rond en laat het niet je humeur verpesten, kaart het aan, hoe eerder hoe liever. We hebben afgesproken te communiceren op het niveau van Intimiteit: echt contact en echte verbinding. We zijn allebei verantwoordelijk voor onze eigen kant van het verhaal en we hebben allebei onze eigen haakjes die het effect van communicatie bepalen. We kijken samen naar wat jij op tafel legt en zetten ons in om er samen uit te komen. </w:t>
      </w:r>
    </w:p>
    <w:p>
      <w:pPr>
        <w:pStyle w:val="Normal.0"/>
        <w:rPr>
          <w:rFonts w:ascii="Verdana" w:cs="Verdana" w:hAnsi="Verdana" w:eastAsia="Verdana"/>
        </w:rPr>
      </w:pPr>
      <w:r>
        <w:rPr>
          <w:rFonts w:ascii="Verdana" w:hAnsi="Verdana"/>
          <w:rtl w:val="0"/>
          <w:lang w:val="nl-NL"/>
        </w:rPr>
        <w:t xml:space="preserve">Lukt dat niet, dan is er altijd de mogelijkheid een klacht in te dienen. Zie hiervoor: </w:t>
      </w:r>
      <w:r>
        <w:rPr>
          <w:rStyle w:val="Hyperlink.0"/>
          <w:rFonts w:ascii="Verdana" w:cs="Verdana" w:hAnsi="Verdana" w:eastAsia="Verdana"/>
        </w:rPr>
        <w:fldChar w:fldCharType="begin" w:fldLock="0"/>
      </w:r>
      <w:r>
        <w:rPr>
          <w:rStyle w:val="Hyperlink.0"/>
          <w:rFonts w:ascii="Verdana" w:cs="Verdana" w:hAnsi="Verdana" w:eastAsia="Verdana"/>
        </w:rPr>
        <w:instrText xml:space="preserve"> HYPERLINK "https://nip.nl/clienteninformatie/klachten/"</w:instrText>
      </w:r>
      <w:r>
        <w:rPr>
          <w:rStyle w:val="Hyperlink.0"/>
          <w:rFonts w:ascii="Verdana" w:cs="Verdana" w:hAnsi="Verdana" w:eastAsia="Verdana"/>
        </w:rPr>
        <w:fldChar w:fldCharType="separate" w:fldLock="0"/>
      </w:r>
      <w:r>
        <w:rPr>
          <w:rStyle w:val="Hyperlink.0"/>
          <w:rFonts w:ascii="Verdana" w:hAnsi="Verdana"/>
          <w:rtl w:val="0"/>
          <w:lang w:val="nl-NL"/>
        </w:rPr>
        <w:t>https://nip.nl/clienteninformatie/klachten/</w:t>
      </w:r>
      <w:r>
        <w:rPr>
          <w:rFonts w:ascii="Verdana" w:cs="Verdana" w:hAnsi="Verdana" w:eastAsia="Verdana"/>
        </w:rPr>
        <w:fldChar w:fldCharType="end" w:fldLock="0"/>
      </w:r>
      <w:r>
        <w:rPr>
          <w:rFonts w:ascii="Verdana" w:hAnsi="Verdana"/>
          <w:rtl w:val="0"/>
          <w:lang w:val="nl-NL"/>
        </w:rPr>
        <w:t xml:space="preserve">. </w:t>
      </w:r>
    </w:p>
    <w:p>
      <w:pPr>
        <w:pStyle w:val="Normal.0"/>
        <w:rPr>
          <w:rFonts w:ascii="Verdana" w:cs="Verdana" w:hAnsi="Verdana" w:eastAsia="Verdana"/>
        </w:rPr>
      </w:pPr>
      <w:r>
        <w:rPr>
          <w:rFonts w:ascii="Verdana" w:hAnsi="Verdana"/>
          <w:rtl w:val="0"/>
          <w:lang w:val="nl-NL"/>
        </w:rPr>
        <w:t>Ook zijn er situaties dat ik verplicht ben iets te melden, ik zal dit niet doen buiten jou of jullie om.</w:t>
      </w:r>
    </w:p>
    <w:p>
      <w:pPr>
        <w:pStyle w:val="Normal.0"/>
        <w:rPr>
          <w:rFonts w:ascii="Verdana" w:cs="Verdana" w:hAnsi="Verdana" w:eastAsia="Verdana"/>
        </w:rPr>
      </w:pPr>
    </w:p>
    <w:p>
      <w:pPr>
        <w:pStyle w:val="Normal.0"/>
        <w:rPr>
          <w:rFonts w:ascii="Verdana" w:cs="Verdana" w:hAnsi="Verdana" w:eastAsia="Verdana"/>
        </w:rPr>
      </w:pPr>
    </w:p>
    <w:tbl>
      <w:tblPr>
        <w:tblW w:w="1048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485"/>
      </w:tblGrid>
      <w:tr>
        <w:tblPrEx>
          <w:shd w:val="clear" w:color="auto" w:fill="ced7e7"/>
        </w:tblPrEx>
        <w:trPr>
          <w:trHeight w:val="250" w:hRule="atLeast"/>
        </w:trPr>
        <w:tc>
          <w:tcPr>
            <w:tcW w:type="dxa" w:w="1048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Normal.0"/>
            </w:pPr>
            <w:r>
              <w:rPr>
                <w:rFonts w:ascii="Verdana" w:hAnsi="Verdana"/>
                <w:b w:val="1"/>
                <w:bCs w:val="1"/>
                <w:rtl w:val="0"/>
              </w:rPr>
              <w:t>Ter afronding</w:t>
            </w:r>
          </w:p>
        </w:tc>
      </w:tr>
    </w:tbl>
    <w:p>
      <w:pPr>
        <w:pStyle w:val="Normal.0"/>
        <w:rPr>
          <w:rFonts w:ascii="Verdana" w:cs="Verdana" w:hAnsi="Verdana" w:eastAsia="Verdana"/>
          <w:b w:val="1"/>
          <w:bCs w:val="1"/>
        </w:rPr>
      </w:pP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nl-NL"/>
        </w:rPr>
        <w:t xml:space="preserve">Door dit formulier te ondertekenen ga </w:t>
      </w:r>
      <w:r>
        <w:rPr>
          <w:rFonts w:ascii="Verdana" w:hAnsi="Verdana"/>
          <w:rtl w:val="0"/>
          <w:lang w:val="nl-NL"/>
        </w:rPr>
        <w:t>je</w:t>
      </w:r>
      <w:r>
        <w:rPr>
          <w:rFonts w:ascii="Verdana" w:hAnsi="Verdana"/>
          <w:rtl w:val="0"/>
          <w:lang w:val="nl-NL"/>
        </w:rPr>
        <w:t xml:space="preserve"> een contract aan met ISIMOO Hulpverlening. </w:t>
      </w:r>
      <w:r>
        <w:rPr>
          <w:rFonts w:ascii="Verdana" w:hAnsi="Verdana"/>
          <w:rtl w:val="0"/>
          <w:lang w:val="nl-NL"/>
        </w:rPr>
        <w:t>Je</w:t>
      </w:r>
      <w:r>
        <w:rPr>
          <w:rFonts w:ascii="Verdana" w:hAnsi="Verdana"/>
          <w:rtl w:val="0"/>
          <w:lang w:val="nl-NL"/>
        </w:rPr>
        <w:t xml:space="preserve"> stemt in met het privacy statement, dat onderaan op de website te vinden is. Tevens zeg</w:t>
      </w:r>
      <w:r>
        <w:rPr>
          <w:rFonts w:ascii="Verdana" w:hAnsi="Verdana"/>
          <w:rtl w:val="0"/>
          <w:lang w:val="nl-NL"/>
        </w:rPr>
        <w:t xml:space="preserve"> je</w:t>
      </w:r>
      <w:r>
        <w:rPr>
          <w:rFonts w:ascii="Verdana" w:hAnsi="Verdana"/>
          <w:rtl w:val="0"/>
          <w:lang w:val="nl-NL"/>
        </w:rPr>
        <w:t xml:space="preserve"> hiermee toe </w:t>
      </w:r>
      <w:r>
        <w:rPr>
          <w:rFonts w:ascii="Verdana" w:hAnsi="Verdana"/>
          <w:rtl w:val="0"/>
          <w:lang w:val="nl-NL"/>
        </w:rPr>
        <w:t>de</w:t>
      </w:r>
      <w:r>
        <w:rPr>
          <w:rFonts w:ascii="Verdana" w:hAnsi="Verdana"/>
          <w:rtl w:val="0"/>
          <w:lang w:val="nl-NL"/>
        </w:rPr>
        <w:t xml:space="preserve"> rekeningen te voldoen. Wij zetten ons in om het afscheidsdoel te bereiken.</w:t>
      </w: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nl-NL"/>
        </w:rPr>
        <w:t>Datum:</w:t>
      </w:r>
    </w:p>
    <w:p>
      <w:pPr>
        <w:pStyle w:val="Normal.0"/>
        <w:rPr>
          <w:rFonts w:ascii="Verdana" w:cs="Verdana" w:hAnsi="Verdana" w:eastAsia="Verdana"/>
        </w:rPr>
      </w:pPr>
    </w:p>
    <w:p>
      <w:pPr>
        <w:pStyle w:val="Normal.0"/>
      </w:pPr>
      <w:r>
        <w:rPr>
          <w:rFonts w:ascii="Verdana" w:hAnsi="Verdana"/>
          <w:rtl w:val="0"/>
          <w:lang w:val="nl-NL"/>
        </w:rPr>
        <w:t>Handtekening cli</w:t>
      </w:r>
      <w:r>
        <w:rPr>
          <w:rFonts w:ascii="Verdana" w:hAnsi="Verdana" w:hint="default"/>
          <w:rtl w:val="0"/>
          <w:lang w:val="nl-NL"/>
        </w:rPr>
        <w:t>ë</w:t>
      </w:r>
      <w:r>
        <w:rPr>
          <w:rFonts w:ascii="Verdana" w:hAnsi="Verdana"/>
          <w:rtl w:val="0"/>
          <w:lang w:val="nl-NL"/>
        </w:rPr>
        <w:t>nt:</w:t>
        <w:tab/>
        <w:tab/>
        <w:tab/>
        <w:tab/>
        <w:tab/>
        <w:tab/>
        <w:t>Handtekening therapeut/coach:</w:t>
      </w:r>
    </w:p>
    <w:sectPr>
      <w:headerReference w:type="default" r:id="rId5"/>
      <w:footerReference w:type="default" r:id="rId6"/>
      <w:pgSz w:w="11900" w:h="16840" w:orient="portrait"/>
      <w:pgMar w:top="709" w:right="566" w:bottom="851" w:left="851"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mic Sans MS">
    <w:charset w:val="00"/>
    <w:family w:val="roman"/>
    <w:pitch w:val="default"/>
  </w:font>
  <w:font w:name="Verdana">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 en voettekst"/>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 en voettekst"/>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numPicBullet w:numPicBulletId="0">
    <w:pict>
      <v:shape id="_x0000_s1026" type="#_x0000_t75" style="visibility:visible;width:80.0pt;height:80.0pt;">
        <v:imagedata r:id="rId1" o:title="bullet_gbutton_gray.png"/>
      </v:shape>
    </w:pict>
  </w:numPicBullet>
  <w:abstractNum w:abstractNumId="0">
    <w:multiLevelType w:val="hybridMultilevel"/>
    <w:numStyleLink w:val="Afbeelding"/>
  </w:abstractNum>
  <w:abstractNum w:abstractNumId="1">
    <w:multiLevelType w:val="hybridMultilevel"/>
    <w:styleLink w:val="Afbeelding"/>
    <w:lvl w:ilvl="0">
      <w:start w:val="1"/>
      <w:numFmt w:val="bullet"/>
      <w:suff w:val="tab"/>
      <w:lvlText w:val="•"/>
      <w:lvlPicBulletId w:val="0"/>
      <w:lvlJc w:val="left"/>
      <w:pPr>
        <w:ind w:left="158" w:hanging="158"/>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1">
      <w:start w:val="1"/>
      <w:numFmt w:val="bullet"/>
      <w:suff w:val="tab"/>
      <w:lvlText w:val="•"/>
      <w:lvlPicBulletId w:val="0"/>
      <w:lvlJc w:val="left"/>
      <w:pPr>
        <w:ind w:left="758" w:hanging="158"/>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2">
      <w:start w:val="1"/>
      <w:numFmt w:val="bullet"/>
      <w:suff w:val="tab"/>
      <w:lvlText w:val="•"/>
      <w:lvlPicBulletId w:val="0"/>
      <w:lvlJc w:val="left"/>
      <w:pPr>
        <w:ind w:left="1358" w:hanging="158"/>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3">
      <w:start w:val="1"/>
      <w:numFmt w:val="bullet"/>
      <w:suff w:val="tab"/>
      <w:lvlText w:val="•"/>
      <w:lvlPicBulletId w:val="0"/>
      <w:lvlJc w:val="left"/>
      <w:pPr>
        <w:ind w:left="1958" w:hanging="158"/>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4">
      <w:start w:val="1"/>
      <w:numFmt w:val="bullet"/>
      <w:suff w:val="tab"/>
      <w:lvlText w:val="•"/>
      <w:lvlPicBulletId w:val="0"/>
      <w:lvlJc w:val="left"/>
      <w:pPr>
        <w:ind w:left="2558" w:hanging="158"/>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5">
      <w:start w:val="1"/>
      <w:numFmt w:val="bullet"/>
      <w:suff w:val="tab"/>
      <w:lvlText w:val="•"/>
      <w:lvlPicBulletId w:val="0"/>
      <w:lvlJc w:val="left"/>
      <w:pPr>
        <w:ind w:left="3158" w:hanging="158"/>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6">
      <w:start w:val="1"/>
      <w:numFmt w:val="bullet"/>
      <w:suff w:val="tab"/>
      <w:lvlText w:val="•"/>
      <w:lvlPicBulletId w:val="0"/>
      <w:lvlJc w:val="left"/>
      <w:pPr>
        <w:ind w:left="3758" w:hanging="158"/>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7">
      <w:start w:val="1"/>
      <w:numFmt w:val="bullet"/>
      <w:suff w:val="tab"/>
      <w:lvlText w:val="•"/>
      <w:lvlPicBulletId w:val="0"/>
      <w:lvlJc w:val="left"/>
      <w:pPr>
        <w:ind w:left="4358" w:hanging="158"/>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8">
      <w:start w:val="1"/>
      <w:numFmt w:val="bullet"/>
      <w:suff w:val="tab"/>
      <w:lvlText w:val="•"/>
      <w:lvlPicBulletId w:val="0"/>
      <w:lvlJc w:val="left"/>
      <w:pPr>
        <w:ind w:left="4958" w:hanging="158"/>
      </w:pPr>
      <w:rPr>
        <w:rFonts w:hAnsi="Arial Unicode MS"/>
        <w:caps w:val="0"/>
        <w:smallCaps w:val="0"/>
        <w:strike w:val="0"/>
        <w:dstrike w:val="0"/>
        <w:outline w:val="0"/>
        <w:emboss w:val="0"/>
        <w:imprint w:val="0"/>
        <w:spacing w:val="0"/>
        <w:w w:val="100"/>
        <w:kern w:val="0"/>
        <w:position w:val="0"/>
        <w:sz w:val="12"/>
        <w:szCs w:val="1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08"/>
  <w:autoHyphenation w:val="0"/>
  <w:evenAndOddHeaders w:val="0"/>
  <w:bookFoldPrinting w:val="0"/>
  <w:noLineBreaksAfter w:lang="Nederlands" w:val="‘“(〔[{〈《「『【⦅〘〖«〝︵︷︹︻︽︿﹁﹃﹇﹙﹛﹝｢"/>
  <w:noLineBreaksBefore w:lang="Nederland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 en voettekst">
    <w:name w:val="Kop- en voettekst"/>
    <w:next w:val="Kop- en voettekst"/>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omic Sans MS" w:cs="Arial Unicode MS" w:hAnsi="Comic Sans MS"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nl-NL"/>
      <w14:textOutline>
        <w14:noFill/>
      </w14:textOutline>
      <w14:textFill>
        <w14:solidFill>
          <w14:srgbClr w14:val="000000"/>
        </w14:solidFill>
      </w14:textFill>
    </w:rPr>
  </w:style>
  <w:style w:type="numbering" w:styleId="Afbeelding">
    <w:name w:val="Afbeelding"/>
    <w:pPr>
      <w:numPr>
        <w:numId w:val="1"/>
      </w:numPr>
    </w:pPr>
  </w:style>
  <w:style w:type="character" w:styleId="Hyperlink.0">
    <w:name w:val="Hyperlink.0"/>
    <w:basedOn w:val="Hyperlink"/>
    <w:next w:val="Hyperlink.0"/>
    <w:rPr>
      <w:outline w:val="0"/>
      <w:color w:val="0000ff"/>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_rels/numbering.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Office-thema">
  <a:themeElements>
    <a:clrScheme name="Office-them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thema">
      <a:majorFont>
        <a:latin typeface="Helvetica Neue"/>
        <a:ea typeface="Helvetica Neue"/>
        <a:cs typeface="Helvetica Neue"/>
      </a:majorFont>
      <a:minorFont>
        <a:latin typeface="Helvetica Neue"/>
        <a:ea typeface="Helvetica Neue"/>
        <a:cs typeface="Helvetica Neue"/>
      </a:minorFont>
    </a:fontScheme>
    <a:fmtScheme name="Office-them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